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Modelo para elaboração do Plano Individual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00" w:lineRule="auto"/>
        <w:ind w:left="-28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Hierarquia do cadastramento dos Planos:</w:t>
      </w:r>
    </w:p>
    <w:p w:rsidR="00000000" w:rsidDel="00000000" w:rsidP="00000000" w:rsidRDefault="00000000" w:rsidRPr="00000000" w14:paraId="00000004">
      <w:pPr>
        <w:spacing w:after="80" w:before="240" w:lineRule="auto"/>
        <w:rPr/>
      </w:pPr>
      <w:r w:rsidDel="00000000" w:rsidR="00000000" w:rsidRPr="00000000">
        <w:rPr>
          <w:rtl w:val="0"/>
        </w:rPr>
        <w:t xml:space="preserve">Plano Estratégico da Unidade de Administração (</w:t>
      </w:r>
      <w:r w:rsidDel="00000000" w:rsidR="00000000" w:rsidRPr="00000000">
        <w:rPr>
          <w:i w:val="1"/>
          <w:rtl w:val="0"/>
        </w:rPr>
        <w:t xml:space="preserve">Pró-reitoria, Centro, Superintendência…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05">
      <w:pPr>
        <w:spacing w:after="100" w:lineRule="auto"/>
        <w:ind w:left="140" w:firstLine="0"/>
        <w:rPr/>
      </w:pPr>
      <w:r w:rsidDel="00000000" w:rsidR="00000000" w:rsidRPr="00000000">
        <w:rPr>
          <w:rFonts w:ascii="Cardo" w:cs="Cardo" w:eastAsia="Cardo" w:hAnsi="Cardo"/>
          <w:b w:val="1"/>
          <w:rtl w:val="0"/>
        </w:rPr>
        <w:t xml:space="preserve">⤷</w:t>
      </w:r>
      <w:r w:rsidDel="00000000" w:rsidR="00000000" w:rsidRPr="00000000">
        <w:rPr>
          <w:rtl w:val="0"/>
        </w:rPr>
        <w:t xml:space="preserve"> Plano Gerencial da Unidade de Localização (</w:t>
      </w:r>
      <w:r w:rsidDel="00000000" w:rsidR="00000000" w:rsidRPr="00000000">
        <w:rPr>
          <w:i w:val="1"/>
          <w:rtl w:val="0"/>
        </w:rPr>
        <w:t xml:space="preserve">Diretoria, Coordenadoria, Divisão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00" w:lineRule="auto"/>
        <w:ind w:left="420" w:firstLine="0"/>
        <w:rPr/>
      </w:pPr>
      <w:r w:rsidDel="00000000" w:rsidR="00000000" w:rsidRPr="00000000">
        <w:rPr>
          <w:rFonts w:ascii="Cardo" w:cs="Cardo" w:eastAsia="Cardo" w:hAnsi="Cardo"/>
          <w:b w:val="1"/>
          <w:rtl w:val="0"/>
        </w:rPr>
        <w:t xml:space="preserve">⤷</w:t>
      </w:r>
      <w:r w:rsidDel="00000000" w:rsidR="00000000" w:rsidRPr="00000000">
        <w:rPr>
          <w:rtl w:val="0"/>
        </w:rPr>
        <w:t xml:space="preserve"> Processos de trabalho (</w:t>
      </w:r>
      <w:r w:rsidDel="00000000" w:rsidR="00000000" w:rsidRPr="00000000">
        <w:rPr>
          <w:i w:val="1"/>
          <w:rtl w:val="0"/>
        </w:rPr>
        <w:t xml:space="preserve">+ vínculo ao Plano Estratégico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07">
      <w:pPr>
        <w:spacing w:after="100" w:lineRule="auto"/>
        <w:ind w:left="420" w:firstLine="0"/>
        <w:rPr/>
      </w:pPr>
      <w:r w:rsidDel="00000000" w:rsidR="00000000" w:rsidRPr="00000000">
        <w:rPr>
          <w:rFonts w:ascii="Cardo" w:cs="Cardo" w:eastAsia="Cardo" w:hAnsi="Cardo"/>
          <w:b w:val="1"/>
          <w:rtl w:val="0"/>
        </w:rPr>
        <w:t xml:space="preserve"> </w:t>
        <w:tab/>
        <w:t xml:space="preserve">⤷</w:t>
      </w:r>
      <w:r w:rsidDel="00000000" w:rsidR="00000000" w:rsidRPr="00000000">
        <w:rPr>
          <w:rtl w:val="0"/>
        </w:rPr>
        <w:t xml:space="preserve"> Atividades (</w:t>
      </w:r>
      <w:r w:rsidDel="00000000" w:rsidR="00000000" w:rsidRPr="00000000">
        <w:rPr>
          <w:i w:val="1"/>
          <w:rtl w:val="0"/>
        </w:rPr>
        <w:t xml:space="preserve">+ Complexidade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08">
      <w:pPr>
        <w:spacing w:after="100" w:lineRule="auto"/>
        <w:ind w:left="420" w:firstLine="0"/>
        <w:rPr/>
      </w:pP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rFonts w:ascii="Cardo" w:cs="Cardo" w:eastAsia="Cardo" w:hAnsi="Cardo"/>
          <w:b w:val="1"/>
          <w:rtl w:val="0"/>
        </w:rPr>
        <w:t xml:space="preserve">⤷ </w:t>
      </w:r>
      <w:r w:rsidDel="00000000" w:rsidR="00000000" w:rsidRPr="00000000">
        <w:rPr>
          <w:rtl w:val="0"/>
        </w:rPr>
        <w:t xml:space="preserve">Entregas</w:t>
      </w:r>
    </w:p>
    <w:p w:rsidR="00000000" w:rsidDel="00000000" w:rsidP="00000000" w:rsidRDefault="00000000" w:rsidRPr="00000000" w14:paraId="00000009">
      <w:pPr>
        <w:spacing w:after="100" w:lineRule="auto"/>
        <w:ind w:left="420" w:firstLine="0"/>
        <w:rPr/>
      </w:pPr>
      <w:r w:rsidDel="00000000" w:rsidR="00000000" w:rsidRPr="00000000">
        <w:rPr>
          <w:rtl w:val="0"/>
        </w:rPr>
        <w:tab/>
        <w:tab/>
        <w:tab/>
      </w:r>
      <w:r w:rsidDel="00000000" w:rsidR="00000000" w:rsidRPr="00000000">
        <w:rPr>
          <w:rFonts w:ascii="Cardo" w:cs="Cardo" w:eastAsia="Cardo" w:hAnsi="Cardo"/>
          <w:b w:val="1"/>
          <w:rtl w:val="0"/>
        </w:rPr>
        <w:t xml:space="preserve">⤷ </w:t>
      </w:r>
      <w:r w:rsidDel="00000000" w:rsidR="00000000" w:rsidRPr="00000000">
        <w:rPr>
          <w:rtl w:val="0"/>
        </w:rPr>
        <w:t xml:space="preserve">Plano individual de Trabalho</w:t>
      </w:r>
    </w:p>
    <w:p w:rsidR="00000000" w:rsidDel="00000000" w:rsidP="00000000" w:rsidRDefault="00000000" w:rsidRPr="00000000" w14:paraId="0000000A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Definição da modalidade de trabalho do servidor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    ) Presencial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    ) Teletrabalho parcial - híbrido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    ) Teletrabalho integral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40" w:befor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Definição do horário de trabalho</w:t>
      </w: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90"/>
        <w:gridCol w:w="1140"/>
        <w:gridCol w:w="900"/>
        <w:gridCol w:w="990"/>
        <w:gridCol w:w="960"/>
        <w:gridCol w:w="930"/>
        <w:gridCol w:w="1005"/>
        <w:gridCol w:w="1215"/>
        <w:tblGridChange w:id="0">
          <w:tblGrid>
            <w:gridCol w:w="1890"/>
            <w:gridCol w:w="1140"/>
            <w:gridCol w:w="900"/>
            <w:gridCol w:w="990"/>
            <w:gridCol w:w="960"/>
            <w:gridCol w:w="930"/>
            <w:gridCol w:w="1005"/>
            <w:gridCol w:w="1215"/>
          </w:tblGrid>
        </w:tblGridChange>
      </w:tblGrid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Segunda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Terça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Quarta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Quinta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Sexta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Sábado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Domingo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Manhã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Tarde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Noite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Disponibilidade para contato*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 Para cadastro apenas da modalidade teletrabalho (parcial ou total). Não é o horário de trabalho do servidor em teletrabalho. É um horário para que o setor em que ele trabalha possa entrar em contato.</w:t>
      </w:r>
    </w:p>
    <w:p w:rsidR="00000000" w:rsidDel="00000000" w:rsidP="00000000" w:rsidRDefault="00000000" w:rsidRPr="00000000" w14:paraId="0000003A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240" w:befor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Cadastro das entregas do servidor</w:t>
      </w:r>
    </w:p>
    <w:p w:rsidR="00000000" w:rsidDel="00000000" w:rsidP="00000000" w:rsidRDefault="00000000" w:rsidRPr="00000000" w14:paraId="00000041">
      <w:pPr>
        <w:spacing w:after="240" w:before="240" w:lineRule="auto"/>
        <w:ind w:left="0" w:firstLine="0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5731200" cy="335280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352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240" w:before="240" w:lineRule="auto"/>
        <w:ind w:left="0" w:firstLine="720"/>
        <w:jc w:val="both"/>
        <w:rPr/>
      </w:pPr>
      <w:r w:rsidDel="00000000" w:rsidR="00000000" w:rsidRPr="00000000">
        <w:rPr>
          <w:rtl w:val="0"/>
        </w:rPr>
        <w:t xml:space="preserve">Definidos os </w:t>
      </w:r>
      <w:r w:rsidDel="00000000" w:rsidR="00000000" w:rsidRPr="00000000">
        <w:rPr>
          <w:b w:val="1"/>
          <w:rtl w:val="0"/>
        </w:rPr>
        <w:t xml:space="preserve">processos </w:t>
      </w:r>
      <w:r w:rsidDel="00000000" w:rsidR="00000000" w:rsidRPr="00000000">
        <w:rPr>
          <w:rtl w:val="0"/>
        </w:rPr>
        <w:t xml:space="preserve">e as </w:t>
      </w:r>
      <w:r w:rsidDel="00000000" w:rsidR="00000000" w:rsidRPr="00000000">
        <w:rPr>
          <w:b w:val="1"/>
          <w:rtl w:val="0"/>
        </w:rPr>
        <w:t xml:space="preserve">atividades</w:t>
      </w:r>
      <w:r w:rsidDel="00000000" w:rsidR="00000000" w:rsidRPr="00000000">
        <w:rPr>
          <w:rtl w:val="0"/>
        </w:rPr>
        <w:t xml:space="preserve">, é possível cadastrar as </w:t>
      </w:r>
      <w:r w:rsidDel="00000000" w:rsidR="00000000" w:rsidRPr="00000000">
        <w:rPr>
          <w:b w:val="1"/>
          <w:rtl w:val="0"/>
        </w:rPr>
        <w:t xml:space="preserve">entregas </w:t>
      </w:r>
      <w:r w:rsidDel="00000000" w:rsidR="00000000" w:rsidRPr="00000000">
        <w:rPr>
          <w:rtl w:val="0"/>
        </w:rPr>
        <w:t xml:space="preserve">conforme tela. Cada </w:t>
      </w:r>
      <w:r w:rsidDel="00000000" w:rsidR="00000000" w:rsidRPr="00000000">
        <w:rPr>
          <w:b w:val="1"/>
          <w:rtl w:val="0"/>
        </w:rPr>
        <w:t xml:space="preserve">entrega </w:t>
      </w:r>
      <w:r w:rsidDel="00000000" w:rsidR="00000000" w:rsidRPr="00000000">
        <w:rPr>
          <w:rtl w:val="0"/>
        </w:rPr>
        <w:t xml:space="preserve">estará associada a uma </w:t>
      </w:r>
      <w:r w:rsidDel="00000000" w:rsidR="00000000" w:rsidRPr="00000000">
        <w:rPr>
          <w:b w:val="1"/>
          <w:rtl w:val="0"/>
        </w:rPr>
        <w:t xml:space="preserve">atividade</w:t>
      </w:r>
      <w:r w:rsidDel="00000000" w:rsidR="00000000" w:rsidRPr="00000000">
        <w:rPr>
          <w:rtl w:val="0"/>
        </w:rPr>
        <w:t xml:space="preserve">, que por sua vez é associada a um </w:t>
      </w:r>
      <w:r w:rsidDel="00000000" w:rsidR="00000000" w:rsidRPr="00000000">
        <w:rPr>
          <w:b w:val="1"/>
          <w:rtl w:val="0"/>
        </w:rPr>
        <w:t xml:space="preserve">processo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3">
      <w:pPr>
        <w:spacing w:after="240" w:before="240" w:lineRule="auto"/>
        <w:ind w:left="0" w:firstLine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5357813" cy="263440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57813" cy="263440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rPr/>
    </w:pPr>
    <w:r w:rsidDel="00000000" w:rsidR="00000000" w:rsidRPr="00000000">
      <w:rPr/>
      <w:drawing>
        <wp:inline distB="114300" distT="114300" distL="114300" distR="114300">
          <wp:extent cx="1176338" cy="436671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76338" cy="43667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